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3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Dotazník </w:t>
      </w:r>
      <w:r>
        <w:rPr>
          <w:rStyle w:val="CharStyle3"/>
          <w:lang w:val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</w:t>
      </w:r>
    </w:p>
    <w:p>
      <w:pPr>
        <w:pStyle w:val="Style2"/>
        <w:numPr>
          <w:ilvl w:val="0"/>
          <w:numId w:val="1"/>
        </w:numPr>
        <w:tabs>
          <w:tab w:leader="none" w:pos="7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3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obce s rozšířenou působností,</w:t>
      </w:r>
    </w:p>
    <w:p>
      <w:pPr>
        <w:pStyle w:val="Style2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26"/>
        <w:ind w:left="40" w:right="0" w:firstLine="0"/>
      </w:pPr>
      <w:r>
        <w:rPr>
          <w:rStyle w:val="CharStyle3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obce.</w:t>
      </w:r>
    </w:p>
    <w:p>
      <w:pPr>
        <w:pStyle w:val="Style4"/>
        <w:framePr w:w="910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SOCIÁLNÍ ODPOVĚDNOST</w:t>
      </w:r>
    </w:p>
    <w:tbl>
      <w:tblPr>
        <w:tblOverlap w:val="never"/>
        <w:tblLayout w:type="fixed"/>
        <w:jc w:val="center"/>
      </w:tblPr>
      <w:tblGrid>
        <w:gridCol w:w="883"/>
        <w:gridCol w:w="8222"/>
      </w:tblGrid>
      <w:tr>
        <w:trPr>
          <w:trHeight w:val="70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Jakými metodami zjišťujete zpětnou vazbu na spokojenost svých zaměstnanců (např. průzkum spokojenosti, on-line hodnotící systěm, řízeně rozhovory)?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 zapojujete svě zaměstnance do rozhodovacích procesů vašeho úřadu (např. databáze zlepšovacích návrhů zaměstnanců, sběr námětů, připomínek)?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 nad rámec zákonných povinností pečujete o svě zaměstnance (např. nefinanční benefity...)?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 pečujete o odborný růst svých zaměstnanců (např. plány kariěrního rozvoje, stáže, vzdělávání)? Uvádějte zejměna záležitosti nad rámec povinností daných zákonem.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 snižujete dopad na zaměstnance při jejich propuštění (např. pomoc při hledání nově práce, pomáháte s rekvalifikací, finančně přispíváte)? Případně jak budete postupovat, když tato situace nastane?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 se zajímáte o svě bývalě zaměstnance, kteří odešli do starobního/invalidního důchodu?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Jakě aktivity realizujete nad rámec platně legislativy v rámci bezpečnosti práce a ochrany zdraví svých zaměstnanců?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 podporujete zaměstnávání či jině činnosti dobrovolníků, studentů, občanů obce?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Jaká realizujete opatření pro dodržení rovných příležitostí u svých zaměstnanců (např. dle věku, pohlaví, etnickě příslušnosti, zdravotního stavu, etickěho kodexu)?</w:t>
            </w:r>
          </w:p>
        </w:tc>
      </w:tr>
      <w:tr>
        <w:trPr>
          <w:trHeight w:val="9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Jakě aktivity realizujete, nebo jak přispíváte, k vyvážení osobního a pracovního života svých zaměstnanců (např. pěče o děti zaměstnanců, tj. příspěvek na školku, flexibilní pracovní doba, práce z domova)?</w:t>
            </w:r>
          </w:p>
        </w:tc>
      </w:tr>
      <w:tr>
        <w:trPr>
          <w:trHeight w:val="135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2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EKONOMICKÁ ODPOVĚDNOST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 zvyšujete transparentnost řízení vaší organizace (např. zveřejňování zprávy o plnění rozpočtů, zveřejňování informací o veřejných zakázkách, odpovědná realizace veřejných zakázek, systěm výběru dodavatelů)?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 uplatňujete odpovědný přístup ke klientům a jak je zapojujete do Vašich aktivit (např. průzkum jejich spokojenosti, informace o Vaší činnosti a působení kširokě veřejnosti, poskytování informací, vyřizování stížností, použití norem a jiných nástrojů pro zvyšování kvality, jak pečujete o svě zákazníky)?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Jaká kritěria uplatňujete pro výběr dodavatelů?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Jakými aktivitami rozvíjíte vlastní ekonomickou udržitelnost (např. úsporou nákladů, inovacemi)?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Jaká ocenění jste získali za svě působení, činnost, projekty, rozvoj atd. (např. ceny, značky, certifikáty)?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4"/>
        <w:framePr w:w="910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5"/>
          <w:lang w:val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ENVIRON </w:t>
      </w: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MENTÁLNÍ ODPOVĚDNOST</w:t>
      </w:r>
    </w:p>
    <w:tbl>
      <w:tblPr>
        <w:tblOverlap w:val="never"/>
        <w:tblLayout w:type="fixed"/>
        <w:jc w:val="center"/>
      </w:tblPr>
      <w:tblGrid>
        <w:gridCol w:w="878"/>
        <w:gridCol w:w="8222"/>
      </w:tblGrid>
      <w:tr>
        <w:trPr>
          <w:trHeight w:val="94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Jaké aktivity realizujete v rámci uplatňování environmentální politiky ve vaší organizaci nad rámec povinné legislativy (např. šetření s energiemi, elektronická korespondence, ekologizace provozu úřadu)?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V jakém rozsahu preferujete nakupování výrobků šetrných k životnímu prostředí?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Jaké projekty realizujete nebo připravujete v oblasti ochrany životního prostředí (např. hospodaření s energiemi a vodou v rámci jejich úspor, výměna oken, využívání obnovitelných zdrojů energie, snižování energetické náročnosti provozu a budov)?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Jaké aktivity, které mají vztah k ochraně životního prostředí, podporujete (podpora vzdělávacích akcí s tématikou ochrany životního prostředí, soutěže s ekologickou tématikou pro děti. Den Země)?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Jakým způsobem podporujete ekologické chování svých zaměstnanců (např. schválený vnitřní předpis/směrnici, které upravují chování a povinnosti zaměstnanců v rámci ekologicky šetrného provozu vašeho úřadu)?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V jakém rozsahu využíváte druhotné (recyklované) materiály a obnovitelné zdroje energie (např. solární panely pro ohřev vody, geotermální čerpadla)?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Jakým způsobem zapojujete veřejnost do environmentálních záležitostí úřadu nad rámec požadovaný právními předpisy?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Jakým způsobem informujete své zaměstnance a návštěvníky úřadu o svých aktivitách v oblasti ochrany životního prostředí?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Popište, jak se vaše aktivity související se snižováním zátěže na životní prostředí promítají do běžného života široké veřejnosti a jakých úspěchů jste dosáhli?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2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DOPLŇKOVĚ OTÁZKY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0"/>
                <w:u w:val="none"/>
                <w:sz w:val="19"/>
                <w:szCs w:val="19"/>
              </w:rPr>
              <w:t>Co</w:t>
            </w: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 vás motivuje k realizaci aktivit v oblasti společenské odpovědnosti organizací (např. je vyžadována občany, zaměstnanci, vlastní iniciativa)?</w:t>
            </w:r>
          </w:p>
        </w:tc>
      </w:tr>
      <w:tr>
        <w:trPr>
          <w:trHeight w:val="121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7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9"/>
                <w:lang w:val="c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Jaké další dobrovolné aktivity v oblasti společenské odpovědnosti organizací realizujete mimo doposud uvedené v tomto dotazníku (např. podpora občanů se zdravotním postižením, domovů seniorů, úpravy komunikací a veřejných budov, regionální doprava, zapojení seniorů a osob se zdravotním postižením do běžného života apod.)?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1306" w:left="1393" w:right="1400" w:bottom="141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7">
    <w:name w:val="Char Style 7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9">
    <w:name w:val="Char Style 9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10">
    <w:name w:val="Char Style 10"/>
    <w:basedOn w:val="CharStyle9"/>
    <w:rPr>
      <w:lang w:val="cs"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line="269" w:lineRule="exact"/>
    </w:pPr>
    <w:rPr>
      <w:b/>
      <w:bCs/>
      <w:i w:val="0"/>
      <w:iCs w:val="0"/>
      <w:u w:val="none"/>
      <w:strike w:val="0"/>
      <w:smallCaps w:val="0"/>
      <w:sz w:val="19"/>
      <w:szCs w:val="19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</w:rPr>
  </w:style>
  <w:style w:type="paragraph" w:customStyle="1" w:styleId="Style6">
    <w:name w:val="Style 6"/>
    <w:basedOn w:val="Normal"/>
    <w:link w:val="CharStyle7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jc w:val="both"/>
      <w:spacing w:line="264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Normal MPO B&amp;W</dc:title>
  <dc:subject>Prázdná šablona obsahující styly v černobílém provedení</dc:subject>
  <dc:creator>Mikel Bronislav</dc:creator>
  <cp:keywords/>
</cp:coreProperties>
</file>